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6177" w14:textId="77777777" w:rsidR="008C7D48" w:rsidRPr="008C7D48" w:rsidRDefault="008C7D48" w:rsidP="008C7D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color w:val="363635"/>
          <w:sz w:val="24"/>
          <w:szCs w:val="24"/>
        </w:rPr>
      </w:pPr>
      <w:r w:rsidRPr="008C7D48">
        <w:rPr>
          <w:rFonts w:ascii="Century Gothic" w:hAnsi="Century Gothic" w:cstheme="minorHAnsi"/>
          <w:b/>
          <w:bCs/>
          <w:color w:val="363635"/>
          <w:sz w:val="24"/>
          <w:szCs w:val="24"/>
        </w:rPr>
        <w:t>Lifetime Achievement Award</w:t>
      </w:r>
    </w:p>
    <w:p w14:paraId="15AB15E2" w14:textId="77777777" w:rsidR="008C7D48" w:rsidRPr="00BD2117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CA5A6E"/>
        </w:rPr>
      </w:pPr>
    </w:p>
    <w:p w14:paraId="5F73381F" w14:textId="77777777" w:rsidR="008C7D48" w:rsidRPr="00592A89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  <w:r w:rsidRPr="00592A89">
        <w:rPr>
          <w:rFonts w:ascii="Century Gothic" w:hAnsi="Century Gothic" w:cstheme="minorHAnsi"/>
          <w:b/>
          <w:bCs/>
        </w:rPr>
        <w:t>Purpose</w:t>
      </w:r>
    </w:p>
    <w:p w14:paraId="623CDFDE" w14:textId="77777777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5"/>
          <w:sz w:val="20"/>
          <w:szCs w:val="20"/>
        </w:rPr>
      </w:pPr>
      <w:r w:rsidRPr="00FE42B0">
        <w:rPr>
          <w:rFonts w:ascii="Century Gothic" w:hAnsi="Century Gothic" w:cstheme="minorHAnsi"/>
          <w:color w:val="363635"/>
          <w:sz w:val="20"/>
          <w:szCs w:val="20"/>
        </w:rPr>
        <w:t>This award recognizes CTE professionals for their leadership on behalf of ACTE</w:t>
      </w:r>
      <w:r>
        <w:rPr>
          <w:rFonts w:ascii="Century Gothic" w:hAnsi="Century Gothic" w:cstheme="minorHAnsi"/>
          <w:color w:val="363635"/>
          <w:sz w:val="20"/>
          <w:szCs w:val="20"/>
        </w:rPr>
        <w:t>AZ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>, their innovations in CTE and their contributions to the field over an extended time frame.</w:t>
      </w:r>
    </w:p>
    <w:p w14:paraId="546522FC" w14:textId="77777777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5"/>
          <w:sz w:val="20"/>
          <w:szCs w:val="20"/>
        </w:rPr>
      </w:pPr>
    </w:p>
    <w:p w14:paraId="46FC077F" w14:textId="77777777" w:rsidR="008C7D48" w:rsidRPr="00592A89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5"/>
        </w:rPr>
      </w:pPr>
      <w:r w:rsidRPr="00592A89">
        <w:rPr>
          <w:rFonts w:ascii="Century Gothic" w:hAnsi="Century Gothic" w:cstheme="minorHAnsi"/>
          <w:b/>
          <w:bCs/>
          <w:color w:val="363635"/>
        </w:rPr>
        <w:t>Eligibility</w:t>
      </w:r>
    </w:p>
    <w:p w14:paraId="4DB866D5" w14:textId="6EF99255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5"/>
          <w:sz w:val="20"/>
          <w:szCs w:val="20"/>
        </w:rPr>
      </w:pP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All candidates must be current or retired CTE professionals at the time of initial nomination. Candidates must be members of </w:t>
      </w:r>
      <w:r w:rsidR="00F25288">
        <w:rPr>
          <w:rFonts w:ascii="Century Gothic" w:hAnsi="Century Gothic" w:cstheme="minorHAnsi"/>
          <w:color w:val="363635"/>
          <w:sz w:val="20"/>
          <w:szCs w:val="20"/>
        </w:rPr>
        <w:t>ACTEAZ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 for consideration at the state level for a minimum of five years. State winners must be national ACTE members by March 1</w:t>
      </w:r>
      <w:r w:rsidR="00FF60C6" w:rsidRPr="00FF60C6">
        <w:rPr>
          <w:rFonts w:ascii="Century Gothic" w:hAnsi="Century Gothic" w:cstheme="minorHAnsi"/>
          <w:color w:val="363635"/>
          <w:sz w:val="20"/>
          <w:szCs w:val="20"/>
          <w:vertAlign w:val="superscript"/>
        </w:rPr>
        <w:t>st</w:t>
      </w:r>
      <w:r w:rsidR="00FF60C6">
        <w:rPr>
          <w:rFonts w:ascii="Century Gothic" w:hAnsi="Century Gothic" w:cstheme="minorHAnsi"/>
          <w:color w:val="363635"/>
          <w:sz w:val="20"/>
          <w:szCs w:val="20"/>
        </w:rPr>
        <w:t xml:space="preserve"> 2025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 to be considered at the Region level.</w:t>
      </w:r>
    </w:p>
    <w:p w14:paraId="364DCF19" w14:textId="77777777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5"/>
          <w:sz w:val="20"/>
          <w:szCs w:val="20"/>
        </w:rPr>
      </w:pPr>
    </w:p>
    <w:p w14:paraId="620EC420" w14:textId="77777777" w:rsidR="008C7D48" w:rsidRPr="00592A89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  <w:r w:rsidRPr="00592A89">
        <w:rPr>
          <w:rFonts w:ascii="Century Gothic" w:hAnsi="Century Gothic" w:cstheme="minorHAnsi"/>
          <w:b/>
          <w:bCs/>
          <w:color w:val="363636"/>
        </w:rPr>
        <w:t>High Quality CTE</w:t>
      </w:r>
    </w:p>
    <w:p w14:paraId="6B86FBDB" w14:textId="77777777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Cs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Successful candidates will demonstrate at minimum one best practice in CTE as outlined in the </w:t>
      </w:r>
      <w:hyperlink r:id="rId6" w:history="1">
        <w:r w:rsidRPr="00FE42B0">
          <w:rPr>
            <w:rStyle w:val="Hyperlink"/>
            <w:rFonts w:ascii="Century Gothic" w:hAnsi="Century Gothic" w:cstheme="minorHAnsi"/>
            <w:sz w:val="20"/>
            <w:szCs w:val="20"/>
          </w:rPr>
          <w:t>High Quality CTE Framework</w:t>
        </w:r>
      </w:hyperlink>
      <w:r w:rsidRPr="00FE42B0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 in order to be eligible to receive the award.  </w:t>
      </w:r>
    </w:p>
    <w:p w14:paraId="3478E08B" w14:textId="77777777" w:rsidR="008C7D48" w:rsidRPr="00FE42B0" w:rsidRDefault="008C7D48" w:rsidP="008C7D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1C4B0233" w14:textId="77777777" w:rsidR="008C7D48" w:rsidRPr="00FE42B0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>
        <w:rPr>
          <w:rFonts w:ascii="Century Gothic" w:hAnsi="Century Gothic" w:cstheme="minorHAnsi"/>
          <w:color w:val="363636"/>
          <w:sz w:val="20"/>
          <w:szCs w:val="20"/>
        </w:rPr>
        <w:t>Is c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>andidate a current or retired CTE professional at the time of initial nomination</w:t>
      </w:r>
      <w:r>
        <w:rPr>
          <w:rFonts w:ascii="Century Gothic" w:hAnsi="Century Gothic" w:cstheme="minorHAnsi"/>
          <w:color w:val="363636"/>
          <w:sz w:val="20"/>
          <w:szCs w:val="20"/>
        </w:rPr>
        <w:t xml:space="preserve">? 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 xml:space="preserve">(Possible Points – </w:t>
      </w:r>
      <w:r>
        <w:rPr>
          <w:rFonts w:ascii="Century Gothic" w:hAnsi="Century Gothic" w:cstheme="minorHAnsi"/>
          <w:b/>
          <w:bCs/>
          <w:sz w:val="20"/>
          <w:szCs w:val="20"/>
        </w:rPr>
        <w:t>0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>)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04A01FDE" w14:textId="16BF20BE" w:rsidR="008C7D48" w:rsidRPr="00FE42B0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How many years has candidate been an ACTEAZ member?  </w:t>
      </w:r>
      <w:r w:rsidR="00B32553">
        <w:rPr>
          <w:rFonts w:ascii="Century Gothic" w:hAnsi="Century Gothic" w:cstheme="minorHAnsi"/>
          <w:color w:val="363636"/>
          <w:sz w:val="20"/>
          <w:szCs w:val="20"/>
        </w:rPr>
        <w:t>Minimum of 5 years.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 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 xml:space="preserve">(Possible Points – </w:t>
      </w:r>
      <w:r>
        <w:rPr>
          <w:rFonts w:ascii="Century Gothic" w:hAnsi="Century Gothic" w:cstheme="minorHAnsi"/>
          <w:b/>
          <w:bCs/>
          <w:sz w:val="20"/>
          <w:szCs w:val="20"/>
        </w:rPr>
        <w:t>0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>)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b/>
          <w:bCs/>
          <w:color w:val="363636"/>
          <w:sz w:val="20"/>
          <w:szCs w:val="20"/>
        </w:rPr>
        <w:t>Note: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 You can contact </w:t>
      </w:r>
      <w:hyperlink r:id="rId7" w:history="1">
        <w:r w:rsidRPr="00FE42B0">
          <w:rPr>
            <w:rStyle w:val="Hyperlink"/>
            <w:rFonts w:ascii="Century Gothic" w:hAnsi="Century Gothic" w:cstheme="minorHAnsi"/>
            <w:sz w:val="20"/>
            <w:szCs w:val="20"/>
          </w:rPr>
          <w:t>shellyyork@acteaz.org</w:t>
        </w:r>
      </w:hyperlink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 or at 623-826-6399, if you do not know the answer.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0DF34A1D" w14:textId="7F1E4A13" w:rsidR="008C7D48" w:rsidRPr="00FE42B0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5"/>
          <w:sz w:val="20"/>
          <w:szCs w:val="20"/>
        </w:rPr>
        <w:t>How has the candidate demonstrated leadership in the CTE field and in furthering the mission of CTE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? </w:t>
      </w:r>
      <w:r w:rsidRPr="00FE42B0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Please refer to </w:t>
      </w:r>
      <w:hyperlink r:id="rId8" w:history="1">
        <w:r w:rsidRPr="00FE42B0">
          <w:rPr>
            <w:rStyle w:val="Hyperlink"/>
            <w:rFonts w:ascii="Century Gothic" w:hAnsi="Century Gothic" w:cstheme="minorHAnsi"/>
            <w:i/>
            <w:sz w:val="20"/>
            <w:szCs w:val="20"/>
          </w:rPr>
          <w:t>High Quality CTE Framework</w:t>
        </w:r>
      </w:hyperlink>
      <w:r w:rsidRPr="00FE42B0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 as a guide/reference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. 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(Ex. leadership positions held; volunteer work in the association; contributions to CTE at the local, state, </w:t>
      </w:r>
      <w:r w:rsidR="008E5345">
        <w:rPr>
          <w:rFonts w:ascii="Century Gothic" w:hAnsi="Century Gothic" w:cstheme="minorHAnsi"/>
          <w:color w:val="363635"/>
          <w:sz w:val="20"/>
          <w:szCs w:val="20"/>
        </w:rPr>
        <w:t>r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>egion or national levels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 xml:space="preserve">) 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496EF26E" w14:textId="77777777" w:rsidR="008C7D48" w:rsidRPr="00FE42B0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Describe the candidate’s innovations in CTE across their professional careers. 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>(Ex. The candidate has gone above and beyond to implement improvements to CTE program(s); developed new programs or initiatives spearheaded, implemented creative or cutting-edge instructional practices)</w:t>
      </w:r>
      <w:bookmarkStart w:id="0" w:name="_Hlk23159104"/>
      <w:r w:rsidRPr="00FE42B0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25)</w:t>
      </w:r>
      <w:bookmarkEnd w:id="0"/>
      <w:r w:rsidRPr="00FE42B0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40575322" w14:textId="77777777" w:rsidR="008C7D48" w:rsidRPr="00592A89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Across their career, how has the candidate contributed to implementing high-quality CTE programs that ensure student success? </w:t>
      </w:r>
      <w:r w:rsidRPr="00FE42B0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Please refer to </w:t>
      </w:r>
      <w:hyperlink r:id="rId9" w:history="1">
        <w:r w:rsidRPr="00FE42B0">
          <w:rPr>
            <w:rStyle w:val="Hyperlink"/>
            <w:rFonts w:ascii="Century Gothic" w:hAnsi="Century Gothic" w:cstheme="minorHAnsi"/>
            <w:i/>
            <w:sz w:val="20"/>
            <w:szCs w:val="20"/>
          </w:rPr>
          <w:t>High Quality CTE Framework</w:t>
        </w:r>
      </w:hyperlink>
      <w:r w:rsidRPr="00FE42B0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 as a guide/reference</w:t>
      </w:r>
      <w:r w:rsidRPr="00FE42B0">
        <w:rPr>
          <w:rFonts w:ascii="Century Gothic" w:hAnsi="Century Gothic" w:cstheme="minorHAnsi"/>
          <w:color w:val="363636"/>
          <w:sz w:val="20"/>
          <w:szCs w:val="20"/>
        </w:rPr>
        <w:t>.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t xml:space="preserve"> (Ex. activities that resulted in student achievements, opportunities and innovations; improvements to programs and institutions; development of standards-aligned and integrated curriculum; new partnerships with business and industry or the community; etc.) </w:t>
      </w:r>
      <w:r w:rsidRPr="00FE42B0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FE42B0">
        <w:rPr>
          <w:rFonts w:ascii="Century Gothic" w:hAnsi="Century Gothic" w:cstheme="minorHAnsi"/>
          <w:color w:val="363635"/>
          <w:sz w:val="20"/>
          <w:szCs w:val="20"/>
        </w:rPr>
        <w:br/>
      </w:r>
    </w:p>
    <w:p w14:paraId="711D0BC7" w14:textId="77777777" w:rsidR="008C7D48" w:rsidRPr="00592A89" w:rsidRDefault="008C7D48" w:rsidP="008C7D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592A89">
        <w:rPr>
          <w:rFonts w:ascii="Century Gothic" w:hAnsi="Century Gothic" w:cstheme="minorHAnsi"/>
          <w:color w:val="363635"/>
          <w:sz w:val="20"/>
          <w:szCs w:val="20"/>
        </w:rPr>
        <w:t xml:space="preserve">How has the candidate advocated for Career and Technical Education and ACTEAZ statewide? </w:t>
      </w:r>
      <w:r w:rsidRPr="00592A89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592A89">
        <w:rPr>
          <w:rFonts w:ascii="Century Gothic" w:hAnsi="Century Gothic" w:cstheme="minorHAnsi"/>
          <w:color w:val="363635"/>
          <w:sz w:val="20"/>
          <w:szCs w:val="20"/>
        </w:rPr>
        <w:br/>
      </w:r>
    </w:p>
    <w:p w14:paraId="562FADA6" w14:textId="0ABA72D1" w:rsidR="00F25023" w:rsidRPr="00F25023" w:rsidRDefault="00F25023" w:rsidP="008C7D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43235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66868">
    <w:abstractNumId w:val="3"/>
  </w:num>
  <w:num w:numId="2" w16cid:durableId="31081923">
    <w:abstractNumId w:val="2"/>
  </w:num>
  <w:num w:numId="3" w16cid:durableId="1157694355">
    <w:abstractNumId w:val="0"/>
  </w:num>
  <w:num w:numId="4" w16cid:durableId="62836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18617F"/>
    <w:rsid w:val="001B038B"/>
    <w:rsid w:val="002A35AF"/>
    <w:rsid w:val="00443B45"/>
    <w:rsid w:val="004E7EFF"/>
    <w:rsid w:val="005D114E"/>
    <w:rsid w:val="008A4EB2"/>
    <w:rsid w:val="008C7D48"/>
    <w:rsid w:val="008E5345"/>
    <w:rsid w:val="00B32553"/>
    <w:rsid w:val="00B73D83"/>
    <w:rsid w:val="00D06ED8"/>
    <w:rsid w:val="00EE4A08"/>
    <w:rsid w:val="00F25023"/>
    <w:rsid w:val="00F2528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online.org/wp-content/uploads/2019/01/HighQualityCTEFramework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lyyork@acte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teonline.org/wp-content/uploads/2019/01/HighQualityCTEFramework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7</cp:revision>
  <dcterms:created xsi:type="dcterms:W3CDTF">2019-10-28T19:45:00Z</dcterms:created>
  <dcterms:modified xsi:type="dcterms:W3CDTF">2024-10-25T21:28:00Z</dcterms:modified>
</cp:coreProperties>
</file>